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518" w:rsidRPr="00DF0518" w:rsidRDefault="00EE0734" w:rsidP="00B34C2D">
      <w:pPr>
        <w:autoSpaceDE w:val="0"/>
        <w:autoSpaceDN w:val="0"/>
        <w:adjustRightInd w:val="0"/>
        <w:jc w:val="right"/>
        <w:rPr>
          <w:rFonts w:ascii="Arial" w:hAnsi="Arial" w:cs="Arial"/>
          <w:i/>
          <w:color w:val="999999"/>
          <w:sz w:val="20"/>
          <w:szCs w:val="20"/>
        </w:rPr>
      </w:pPr>
      <w:bookmarkStart w:id="0" w:name="_GoBack"/>
      <w:bookmarkEnd w:id="0"/>
      <w:r>
        <w:rPr>
          <w:rFonts w:ascii="Arial" w:hAnsi="Arial" w:cs="Arial"/>
          <w:i/>
          <w:color w:val="999999"/>
          <w:sz w:val="20"/>
          <w:szCs w:val="20"/>
        </w:rPr>
        <w:t>ZAKLJUČNI GOVOR MINISTRA</w:t>
      </w:r>
    </w:p>
    <w:p w:rsidR="00DF0518" w:rsidRPr="00DF0518" w:rsidRDefault="00DF0518" w:rsidP="00B34C2D">
      <w:pPr>
        <w:autoSpaceDE w:val="0"/>
        <w:autoSpaceDN w:val="0"/>
        <w:adjustRightInd w:val="0"/>
        <w:jc w:val="right"/>
        <w:rPr>
          <w:rFonts w:ascii="Arial" w:hAnsi="Arial" w:cs="Arial"/>
          <w:i/>
          <w:color w:val="999999"/>
          <w:sz w:val="20"/>
          <w:szCs w:val="20"/>
        </w:rPr>
      </w:pPr>
      <w:r w:rsidRPr="00DF0518">
        <w:rPr>
          <w:rFonts w:ascii="Arial" w:hAnsi="Arial" w:cs="Arial"/>
          <w:i/>
          <w:color w:val="999999"/>
          <w:sz w:val="20"/>
          <w:szCs w:val="20"/>
        </w:rPr>
        <w:t>EUROMED</w:t>
      </w:r>
      <w:r w:rsidR="00EE0734">
        <w:rPr>
          <w:rFonts w:ascii="Arial" w:hAnsi="Arial" w:cs="Arial"/>
          <w:i/>
          <w:color w:val="999999"/>
          <w:sz w:val="20"/>
          <w:szCs w:val="20"/>
        </w:rPr>
        <w:t xml:space="preserve"> –</w:t>
      </w:r>
      <w:r w:rsidR="00AD55A3">
        <w:rPr>
          <w:rFonts w:ascii="Arial" w:hAnsi="Arial" w:cs="Arial"/>
          <w:i/>
          <w:color w:val="999999"/>
          <w:sz w:val="20"/>
          <w:szCs w:val="20"/>
        </w:rPr>
        <w:t xml:space="preserve"> </w:t>
      </w:r>
      <w:r w:rsidR="00EE0734">
        <w:rPr>
          <w:rFonts w:ascii="Arial" w:hAnsi="Arial" w:cs="Arial"/>
          <w:i/>
          <w:color w:val="999999"/>
          <w:sz w:val="20"/>
          <w:szCs w:val="20"/>
        </w:rPr>
        <w:t>vrh ekonomsko socialnih svetov</w:t>
      </w:r>
    </w:p>
    <w:p w:rsidR="00DF0518" w:rsidRPr="00DF0518" w:rsidRDefault="00243316" w:rsidP="00B34C2D">
      <w:pPr>
        <w:autoSpaceDE w:val="0"/>
        <w:autoSpaceDN w:val="0"/>
        <w:adjustRightInd w:val="0"/>
        <w:jc w:val="right"/>
        <w:rPr>
          <w:rFonts w:ascii="Arial" w:hAnsi="Arial" w:cs="Arial"/>
          <w:i/>
          <w:color w:val="999999"/>
          <w:sz w:val="20"/>
          <w:szCs w:val="20"/>
        </w:rPr>
      </w:pPr>
      <w:r>
        <w:rPr>
          <w:rFonts w:ascii="Arial" w:hAnsi="Arial" w:cs="Arial"/>
          <w:i/>
          <w:color w:val="999999"/>
          <w:sz w:val="20"/>
          <w:szCs w:val="20"/>
        </w:rPr>
        <w:t>Ljubljana</w:t>
      </w:r>
      <w:r w:rsidR="00DF0518" w:rsidRPr="00DF0518">
        <w:rPr>
          <w:rFonts w:ascii="Arial" w:hAnsi="Arial" w:cs="Arial"/>
          <w:i/>
          <w:color w:val="999999"/>
          <w:sz w:val="20"/>
          <w:szCs w:val="20"/>
        </w:rPr>
        <w:t>, 1</w:t>
      </w:r>
      <w:r w:rsidR="00EE0734">
        <w:rPr>
          <w:rFonts w:ascii="Arial" w:hAnsi="Arial" w:cs="Arial"/>
          <w:i/>
          <w:color w:val="999999"/>
          <w:sz w:val="20"/>
          <w:szCs w:val="20"/>
        </w:rPr>
        <w:t>7</w:t>
      </w:r>
      <w:r w:rsidR="00DF0518" w:rsidRPr="00DF0518">
        <w:rPr>
          <w:rFonts w:ascii="Arial" w:hAnsi="Arial" w:cs="Arial"/>
          <w:i/>
          <w:color w:val="999999"/>
          <w:sz w:val="20"/>
          <w:szCs w:val="20"/>
        </w:rPr>
        <w:t>. november 2006</w:t>
      </w:r>
    </w:p>
    <w:p w:rsidR="00DF0518" w:rsidRDefault="00DF0518" w:rsidP="00963B68">
      <w:pPr>
        <w:autoSpaceDE w:val="0"/>
        <w:autoSpaceDN w:val="0"/>
        <w:adjustRightInd w:val="0"/>
        <w:spacing w:line="360" w:lineRule="auto"/>
        <w:jc w:val="both"/>
        <w:rPr>
          <w:rFonts w:ascii="Arial" w:hAnsi="Arial" w:cs="Arial"/>
          <w:color w:val="000000"/>
        </w:rPr>
      </w:pPr>
    </w:p>
    <w:p w:rsidR="001F438F" w:rsidRDefault="001F438F" w:rsidP="00963B68">
      <w:pPr>
        <w:autoSpaceDE w:val="0"/>
        <w:autoSpaceDN w:val="0"/>
        <w:adjustRightInd w:val="0"/>
        <w:spacing w:line="360" w:lineRule="auto"/>
        <w:jc w:val="both"/>
        <w:rPr>
          <w:rFonts w:ascii="Arial" w:hAnsi="Arial" w:cs="Arial"/>
          <w:color w:val="000000"/>
        </w:rPr>
      </w:pPr>
    </w:p>
    <w:p w:rsidR="00963B68" w:rsidRPr="007767A3" w:rsidRDefault="008C5E54"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Spoštovan</w:t>
      </w:r>
      <w:r w:rsidR="00963B68" w:rsidRPr="007767A3">
        <w:rPr>
          <w:rFonts w:ascii="Century Gothic" w:hAnsi="Century Gothic" w:cs="Arial"/>
          <w:b/>
          <w:color w:val="000000"/>
          <w:sz w:val="32"/>
          <w:szCs w:val="32"/>
        </w:rPr>
        <w:t>i predstavniki ekonomsko socialnih svetov</w:t>
      </w:r>
      <w:r w:rsidR="001F438F" w:rsidRPr="007767A3">
        <w:rPr>
          <w:rFonts w:ascii="Century Gothic" w:hAnsi="Century Gothic" w:cs="Arial"/>
          <w:b/>
          <w:color w:val="000000"/>
          <w:sz w:val="32"/>
          <w:szCs w:val="32"/>
        </w:rPr>
        <w:t xml:space="preserve"> in podobnih institucij</w:t>
      </w:r>
      <w:r w:rsidR="00963B68" w:rsidRPr="007767A3">
        <w:rPr>
          <w:rFonts w:ascii="Century Gothic" w:hAnsi="Century Gothic" w:cs="Arial"/>
          <w:b/>
          <w:color w:val="000000"/>
          <w:sz w:val="32"/>
          <w:szCs w:val="32"/>
        </w:rPr>
        <w:t>,</w:t>
      </w:r>
    </w:p>
    <w:p w:rsidR="003968E8" w:rsidRPr="007767A3" w:rsidRDefault="00EB2AF9"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Spoštovane </w:t>
      </w:r>
      <w:r w:rsidR="001F438F" w:rsidRPr="007767A3">
        <w:rPr>
          <w:rFonts w:ascii="Century Gothic" w:hAnsi="Century Gothic" w:cs="Arial"/>
          <w:b/>
          <w:color w:val="000000"/>
          <w:sz w:val="32"/>
          <w:szCs w:val="32"/>
        </w:rPr>
        <w:t xml:space="preserve">udeleženke in udeleženci, </w:t>
      </w:r>
    </w:p>
    <w:p w:rsidR="00EB2AF9" w:rsidRPr="007767A3" w:rsidRDefault="00EB2AF9" w:rsidP="00963B68">
      <w:pPr>
        <w:autoSpaceDE w:val="0"/>
        <w:autoSpaceDN w:val="0"/>
        <w:adjustRightInd w:val="0"/>
        <w:spacing w:line="360" w:lineRule="auto"/>
        <w:jc w:val="both"/>
        <w:rPr>
          <w:rFonts w:ascii="Century Gothic" w:hAnsi="Century Gothic" w:cs="Arial"/>
          <w:b/>
          <w:color w:val="000000"/>
          <w:sz w:val="32"/>
          <w:szCs w:val="32"/>
        </w:rPr>
      </w:pPr>
    </w:p>
    <w:p w:rsidR="00AD55A3" w:rsidRPr="007767A3" w:rsidRDefault="00243316"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vesel sem, da je lahko Slovenija kot prva izmed novih držav članic gostila letošnji evro-mediteranski vrh ekonomsko socialnih svetov. </w:t>
      </w:r>
      <w:r w:rsidR="000C27B0">
        <w:rPr>
          <w:rFonts w:ascii="Century Gothic" w:hAnsi="Century Gothic" w:cs="Arial"/>
          <w:b/>
          <w:color w:val="000000"/>
          <w:sz w:val="32"/>
          <w:szCs w:val="32"/>
        </w:rPr>
        <w:t>Da je bila o</w:t>
      </w:r>
      <w:r w:rsidR="00C372A9" w:rsidRPr="007767A3">
        <w:rPr>
          <w:rFonts w:ascii="Century Gothic" w:hAnsi="Century Gothic" w:cs="Arial"/>
          <w:b/>
          <w:color w:val="000000"/>
          <w:sz w:val="32"/>
          <w:szCs w:val="32"/>
        </w:rPr>
        <w:t xml:space="preserve">rganizacija le-tega </w:t>
      </w:r>
      <w:r w:rsidR="000C27B0">
        <w:rPr>
          <w:rFonts w:ascii="Century Gothic" w:hAnsi="Century Gothic" w:cs="Arial"/>
          <w:b/>
          <w:color w:val="000000"/>
          <w:sz w:val="32"/>
          <w:szCs w:val="32"/>
        </w:rPr>
        <w:t xml:space="preserve">zaupana </w:t>
      </w:r>
      <w:r w:rsidR="00C372A9" w:rsidRPr="007767A3">
        <w:rPr>
          <w:rFonts w:ascii="Century Gothic" w:hAnsi="Century Gothic" w:cs="Arial"/>
          <w:b/>
          <w:color w:val="000000"/>
          <w:sz w:val="32"/>
          <w:szCs w:val="32"/>
        </w:rPr>
        <w:t xml:space="preserve">Sloveniji, </w:t>
      </w:r>
      <w:r w:rsidR="00A517E4">
        <w:rPr>
          <w:rFonts w:ascii="Century Gothic" w:hAnsi="Century Gothic" w:cs="Arial"/>
          <w:b/>
          <w:color w:val="000000"/>
          <w:sz w:val="32"/>
          <w:szCs w:val="32"/>
        </w:rPr>
        <w:t xml:space="preserve">je za nas veliko priznanje, </w:t>
      </w:r>
      <w:r w:rsidR="00C372A9" w:rsidRPr="007767A3">
        <w:rPr>
          <w:rFonts w:ascii="Century Gothic" w:hAnsi="Century Gothic" w:cs="Arial"/>
          <w:b/>
          <w:color w:val="000000"/>
          <w:sz w:val="32"/>
          <w:szCs w:val="32"/>
        </w:rPr>
        <w:t xml:space="preserve">hkrati </w:t>
      </w:r>
      <w:r w:rsidR="00C372A9" w:rsidRPr="007767A3">
        <w:rPr>
          <w:rFonts w:ascii="Century Gothic" w:hAnsi="Century Gothic" w:cs="Arial"/>
          <w:b/>
          <w:color w:val="000000"/>
          <w:sz w:val="32"/>
          <w:szCs w:val="32"/>
        </w:rPr>
        <w:lastRenderedPageBreak/>
        <w:t>pa tudi dober uvod v predsedovanje Slovenije Evropski uniji, na katerega se že intenzivno pripravljamo in ga bomo – prav tako kot prvi izmed novih držav članic – prevzeli januarja 2008.</w:t>
      </w:r>
    </w:p>
    <w:p w:rsidR="00C372A9" w:rsidRPr="007767A3" w:rsidRDefault="00C372A9" w:rsidP="00963B68">
      <w:pPr>
        <w:autoSpaceDE w:val="0"/>
        <w:autoSpaceDN w:val="0"/>
        <w:adjustRightInd w:val="0"/>
        <w:spacing w:line="360" w:lineRule="auto"/>
        <w:jc w:val="both"/>
        <w:rPr>
          <w:rFonts w:ascii="Century Gothic" w:hAnsi="Century Gothic" w:cs="Arial"/>
          <w:b/>
          <w:color w:val="000000"/>
          <w:sz w:val="32"/>
          <w:szCs w:val="32"/>
        </w:rPr>
      </w:pPr>
    </w:p>
    <w:p w:rsidR="007668FF" w:rsidRPr="007767A3" w:rsidRDefault="00775B29" w:rsidP="00963B68">
      <w:pPr>
        <w:autoSpaceDE w:val="0"/>
        <w:autoSpaceDN w:val="0"/>
        <w:adjustRightInd w:val="0"/>
        <w:spacing w:line="360" w:lineRule="auto"/>
        <w:jc w:val="both"/>
        <w:rPr>
          <w:rFonts w:ascii="Century Gothic" w:hAnsi="Century Gothic" w:cs="Arial"/>
          <w:b/>
          <w:i/>
          <w:color w:val="000000"/>
          <w:sz w:val="32"/>
          <w:szCs w:val="32"/>
          <w:u w:val="single"/>
        </w:rPr>
      </w:pPr>
      <w:r w:rsidRPr="007767A3">
        <w:rPr>
          <w:rFonts w:ascii="Century Gothic" w:hAnsi="Century Gothic" w:cs="Arial"/>
          <w:b/>
          <w:i/>
          <w:color w:val="000000"/>
          <w:sz w:val="32"/>
          <w:szCs w:val="32"/>
          <w:u w:val="single"/>
        </w:rPr>
        <w:t>(p</w:t>
      </w:r>
      <w:r w:rsidR="007668FF" w:rsidRPr="007767A3">
        <w:rPr>
          <w:rFonts w:ascii="Century Gothic" w:hAnsi="Century Gothic" w:cs="Arial"/>
          <w:b/>
          <w:i/>
          <w:color w:val="000000"/>
          <w:sz w:val="32"/>
          <w:szCs w:val="32"/>
          <w:u w:val="single"/>
        </w:rPr>
        <w:t>oložaj na bližnjem vzhodu</w:t>
      </w:r>
      <w:r w:rsidR="004830D4" w:rsidRPr="007767A3">
        <w:rPr>
          <w:rFonts w:ascii="Century Gothic" w:hAnsi="Century Gothic" w:cs="Arial"/>
          <w:b/>
          <w:i/>
          <w:color w:val="000000"/>
          <w:sz w:val="32"/>
          <w:szCs w:val="32"/>
          <w:u w:val="single"/>
        </w:rPr>
        <w:t>)</w:t>
      </w:r>
    </w:p>
    <w:p w:rsidR="002F6B1C" w:rsidRPr="007767A3" w:rsidRDefault="00D53A2B"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Eden od ključnih razlogov za povezovanje in sodelovanje držav je gotovo zagotavljanje miru. Zato pozdravljamo pobudo, da Evropska unija prispeva svoj delež pri zagotavljanju miru na Bližnjem vzhodu</w:t>
      </w:r>
      <w:r w:rsidR="002F6B1C" w:rsidRPr="007767A3">
        <w:rPr>
          <w:rFonts w:ascii="Century Gothic" w:hAnsi="Century Gothic" w:cs="Arial"/>
          <w:b/>
          <w:color w:val="000000"/>
          <w:sz w:val="32"/>
          <w:szCs w:val="32"/>
        </w:rPr>
        <w:t xml:space="preserve">. Spoštovanje </w:t>
      </w:r>
      <w:r w:rsidR="002F6B1C" w:rsidRPr="007767A3">
        <w:rPr>
          <w:rFonts w:ascii="Century Gothic" w:hAnsi="Century Gothic" w:cs="Arial"/>
          <w:b/>
          <w:color w:val="000000"/>
          <w:sz w:val="32"/>
          <w:szCs w:val="32"/>
        </w:rPr>
        <w:lastRenderedPageBreak/>
        <w:t>človekovega dostojanstva in boj proti revščini morata voditi naša prizadevanja.</w:t>
      </w:r>
    </w:p>
    <w:p w:rsidR="002F6B1C" w:rsidRPr="007767A3" w:rsidRDefault="002F6B1C" w:rsidP="00963B68">
      <w:pPr>
        <w:autoSpaceDE w:val="0"/>
        <w:autoSpaceDN w:val="0"/>
        <w:adjustRightInd w:val="0"/>
        <w:spacing w:line="360" w:lineRule="auto"/>
        <w:jc w:val="both"/>
        <w:rPr>
          <w:rFonts w:ascii="Century Gothic" w:hAnsi="Century Gothic" w:cs="Arial"/>
          <w:b/>
          <w:color w:val="000000"/>
          <w:sz w:val="32"/>
          <w:szCs w:val="32"/>
        </w:rPr>
      </w:pPr>
    </w:p>
    <w:p w:rsidR="002F6B1C" w:rsidRPr="007767A3" w:rsidRDefault="002F6B1C" w:rsidP="00963B68">
      <w:pPr>
        <w:autoSpaceDE w:val="0"/>
        <w:autoSpaceDN w:val="0"/>
        <w:adjustRightInd w:val="0"/>
        <w:spacing w:line="360" w:lineRule="auto"/>
        <w:jc w:val="both"/>
        <w:rPr>
          <w:rFonts w:ascii="Century Gothic" w:hAnsi="Century Gothic" w:cs="Arial"/>
          <w:b/>
          <w:i/>
          <w:color w:val="000000"/>
          <w:sz w:val="32"/>
          <w:szCs w:val="32"/>
          <w:u w:val="single"/>
        </w:rPr>
      </w:pPr>
      <w:r w:rsidRPr="007767A3">
        <w:rPr>
          <w:rFonts w:ascii="Century Gothic" w:hAnsi="Century Gothic" w:cs="Arial"/>
          <w:b/>
          <w:i/>
          <w:color w:val="000000"/>
          <w:sz w:val="32"/>
          <w:szCs w:val="32"/>
          <w:u w:val="single"/>
        </w:rPr>
        <w:t>(</w:t>
      </w:r>
      <w:r w:rsidR="00775B29" w:rsidRPr="007767A3">
        <w:rPr>
          <w:rFonts w:ascii="Century Gothic" w:hAnsi="Century Gothic" w:cs="Arial"/>
          <w:b/>
          <w:i/>
          <w:color w:val="000000"/>
          <w:sz w:val="32"/>
          <w:szCs w:val="32"/>
          <w:u w:val="single"/>
        </w:rPr>
        <w:t>s</w:t>
      </w:r>
      <w:r w:rsidRPr="007767A3">
        <w:rPr>
          <w:rFonts w:ascii="Century Gothic" w:hAnsi="Century Gothic" w:cs="Arial"/>
          <w:b/>
          <w:i/>
          <w:color w:val="000000"/>
          <w:sz w:val="32"/>
          <w:szCs w:val="32"/>
          <w:u w:val="single"/>
        </w:rPr>
        <w:t>podbujanje enakosti spolov)</w:t>
      </w:r>
    </w:p>
    <w:p w:rsidR="00EE3B75" w:rsidRPr="007767A3" w:rsidRDefault="002F6B1C"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Enake možnosti so pogosto na dnevnih redih naših razprav. Toda potrebno je narediti korak naprej in iti od besed k dejanjem. Verjamem, da bi večja zastopanost žensk na vseh področjih družbenega in političnega življenja pripomogla k hitrejšemu reševanju probl</w:t>
      </w:r>
      <w:r w:rsidR="00EB4EF0" w:rsidRPr="007767A3">
        <w:rPr>
          <w:rFonts w:ascii="Century Gothic" w:hAnsi="Century Gothic" w:cs="Arial"/>
          <w:b/>
          <w:color w:val="000000"/>
          <w:sz w:val="32"/>
          <w:szCs w:val="32"/>
        </w:rPr>
        <w:t>e</w:t>
      </w:r>
      <w:r w:rsidRPr="007767A3">
        <w:rPr>
          <w:rFonts w:ascii="Century Gothic" w:hAnsi="Century Gothic" w:cs="Arial"/>
          <w:b/>
          <w:color w:val="000000"/>
          <w:sz w:val="32"/>
          <w:szCs w:val="32"/>
        </w:rPr>
        <w:t>mov.</w:t>
      </w:r>
    </w:p>
    <w:p w:rsidR="00EE3B75" w:rsidRPr="007767A3" w:rsidRDefault="00EE3B75" w:rsidP="00963B68">
      <w:pPr>
        <w:autoSpaceDE w:val="0"/>
        <w:autoSpaceDN w:val="0"/>
        <w:adjustRightInd w:val="0"/>
        <w:spacing w:line="360" w:lineRule="auto"/>
        <w:jc w:val="both"/>
        <w:rPr>
          <w:rFonts w:ascii="Century Gothic" w:hAnsi="Century Gothic" w:cs="Arial"/>
          <w:b/>
          <w:color w:val="000000"/>
          <w:sz w:val="32"/>
          <w:szCs w:val="32"/>
        </w:rPr>
      </w:pPr>
    </w:p>
    <w:p w:rsidR="00EE3B75" w:rsidRPr="007767A3" w:rsidRDefault="00EE3B75" w:rsidP="00963B68">
      <w:pPr>
        <w:autoSpaceDE w:val="0"/>
        <w:autoSpaceDN w:val="0"/>
        <w:adjustRightInd w:val="0"/>
        <w:spacing w:line="360" w:lineRule="auto"/>
        <w:jc w:val="both"/>
        <w:rPr>
          <w:rFonts w:ascii="Century Gothic" w:hAnsi="Century Gothic" w:cs="Arial"/>
          <w:b/>
          <w:i/>
          <w:color w:val="000000"/>
          <w:sz w:val="32"/>
          <w:szCs w:val="32"/>
          <w:u w:val="single"/>
        </w:rPr>
      </w:pPr>
      <w:r w:rsidRPr="007767A3">
        <w:rPr>
          <w:rFonts w:ascii="Century Gothic" w:hAnsi="Century Gothic" w:cs="Arial"/>
          <w:b/>
          <w:i/>
          <w:color w:val="000000"/>
          <w:sz w:val="32"/>
          <w:szCs w:val="32"/>
          <w:u w:val="single"/>
        </w:rPr>
        <w:lastRenderedPageBreak/>
        <w:t>(</w:t>
      </w:r>
      <w:r w:rsidR="00775B29" w:rsidRPr="007767A3">
        <w:rPr>
          <w:rFonts w:ascii="Century Gothic" w:hAnsi="Century Gothic" w:cs="Arial"/>
          <w:b/>
          <w:i/>
          <w:color w:val="000000"/>
          <w:sz w:val="32"/>
          <w:szCs w:val="32"/>
          <w:u w:val="single"/>
        </w:rPr>
        <w:t>m</w:t>
      </w:r>
      <w:r w:rsidRPr="007767A3">
        <w:rPr>
          <w:rFonts w:ascii="Century Gothic" w:hAnsi="Century Gothic" w:cs="Arial"/>
          <w:b/>
          <w:i/>
          <w:color w:val="000000"/>
          <w:sz w:val="32"/>
          <w:szCs w:val="32"/>
          <w:u w:val="single"/>
        </w:rPr>
        <w:t>ladinska politika)</w:t>
      </w:r>
    </w:p>
    <w:p w:rsidR="00775B29" w:rsidRPr="007767A3" w:rsidRDefault="00EE3B75"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Na področju mladih je pred nami veliko dela. Prednostna naloga pa je hitrejše vključevanje mladih na trg dela in zmanjševanje brezposelnosti med mladimi. Seveda je za dosego tega cilja potrebno začeti že pri izobraževalnem sistemu. Le-tega je potrebno bolj povezati z gospodarstvom, omogočiti mladim, da že med študijem pridobivajo delovne izkušnje ter jih vzpodbujati, da del študija opravijo izven matične države. Mlade moramo vzpodbujati k večji mobilnosti, saj le-ta zanje pomeni </w:t>
      </w:r>
      <w:r w:rsidRPr="007767A3">
        <w:rPr>
          <w:rFonts w:ascii="Century Gothic" w:hAnsi="Century Gothic" w:cs="Arial"/>
          <w:b/>
          <w:color w:val="000000"/>
          <w:sz w:val="32"/>
          <w:szCs w:val="32"/>
        </w:rPr>
        <w:lastRenderedPageBreak/>
        <w:t xml:space="preserve">veliko priložnost. Priložnost, ki je velikokrat premalo izkoriščena. </w:t>
      </w:r>
    </w:p>
    <w:p w:rsidR="00775B29" w:rsidRPr="007767A3" w:rsidRDefault="00775B29" w:rsidP="00963B68">
      <w:pPr>
        <w:autoSpaceDE w:val="0"/>
        <w:autoSpaceDN w:val="0"/>
        <w:adjustRightInd w:val="0"/>
        <w:spacing w:line="360" w:lineRule="auto"/>
        <w:jc w:val="both"/>
        <w:rPr>
          <w:rFonts w:ascii="Century Gothic" w:hAnsi="Century Gothic" w:cs="Arial"/>
          <w:b/>
          <w:color w:val="000000"/>
          <w:sz w:val="32"/>
          <w:szCs w:val="32"/>
        </w:rPr>
      </w:pPr>
    </w:p>
    <w:p w:rsidR="00775B29" w:rsidRPr="007767A3" w:rsidRDefault="00775B29" w:rsidP="00963B68">
      <w:pPr>
        <w:autoSpaceDE w:val="0"/>
        <w:autoSpaceDN w:val="0"/>
        <w:adjustRightInd w:val="0"/>
        <w:spacing w:line="360" w:lineRule="auto"/>
        <w:jc w:val="both"/>
        <w:rPr>
          <w:rFonts w:ascii="Century Gothic" w:hAnsi="Century Gothic" w:cs="Arial"/>
          <w:b/>
          <w:i/>
          <w:color w:val="000000"/>
          <w:sz w:val="32"/>
          <w:szCs w:val="32"/>
          <w:u w:val="single"/>
        </w:rPr>
      </w:pPr>
      <w:r w:rsidRPr="007767A3">
        <w:rPr>
          <w:rFonts w:ascii="Century Gothic" w:hAnsi="Century Gothic" w:cs="Arial"/>
          <w:b/>
          <w:i/>
          <w:color w:val="000000"/>
          <w:sz w:val="32"/>
          <w:szCs w:val="32"/>
          <w:u w:val="single"/>
        </w:rPr>
        <w:t>(boj proti revščini)</w:t>
      </w:r>
    </w:p>
    <w:p w:rsidR="003968E8" w:rsidRPr="007767A3" w:rsidRDefault="004B15DF"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Revščina je svetovni problem in ni omejena le na države v razvoju, temveč se z njo soočajo prav vse države, tudi države evro-mediteranske regije. Zato ukrepi za njeno reševanje ne smejo ostati </w:t>
      </w:r>
      <w:r w:rsidR="00EB32AA">
        <w:rPr>
          <w:rFonts w:ascii="Century Gothic" w:hAnsi="Century Gothic" w:cs="Arial"/>
          <w:b/>
          <w:color w:val="000000"/>
          <w:sz w:val="32"/>
          <w:szCs w:val="32"/>
        </w:rPr>
        <w:t xml:space="preserve">le </w:t>
      </w:r>
      <w:r w:rsidRPr="007767A3">
        <w:rPr>
          <w:rFonts w:ascii="Century Gothic" w:hAnsi="Century Gothic" w:cs="Arial"/>
          <w:b/>
          <w:color w:val="000000"/>
          <w:sz w:val="32"/>
          <w:szCs w:val="32"/>
        </w:rPr>
        <w:t xml:space="preserve">v domeni vsake posamezne države. Kot sem omenil že prej, je prav povezovanje držav ključno za doseganje in ohranjanje miru, mir pa je </w:t>
      </w:r>
      <w:r w:rsidRPr="007767A3">
        <w:rPr>
          <w:rFonts w:ascii="Century Gothic" w:hAnsi="Century Gothic" w:cs="Arial"/>
          <w:b/>
          <w:color w:val="000000"/>
          <w:sz w:val="32"/>
          <w:szCs w:val="32"/>
        </w:rPr>
        <w:lastRenderedPageBreak/>
        <w:t xml:space="preserve">predpogoj za uspešno soočanje z revščino. </w:t>
      </w:r>
      <w:r w:rsidR="00D06BF4" w:rsidRPr="007767A3">
        <w:rPr>
          <w:rFonts w:ascii="Century Gothic" w:hAnsi="Century Gothic" w:cs="Arial"/>
          <w:b/>
          <w:color w:val="000000"/>
          <w:sz w:val="32"/>
          <w:szCs w:val="32"/>
        </w:rPr>
        <w:t xml:space="preserve">Veliko lahko za zmanjšanje revščine storimo že z bolj doslednim spoštovanjem in uveljavljanjem že sprejetih politik, na primer pri zagotavljanju dostojnega dela za vse. Delo mora posamezniku zagotavljati osnovno socialno varnost in dostojno preživetje. Prav tako ne smemo spregledati pomena vseživljenjskega učenja, brez katerega si ob današnjem hitrem napredku in hitro spreminjajočih se razmerah na trgu dela težko predstavljamo zagotavljanje zadostnega števila usposobljenih delavcev. Vsi ukrepi in </w:t>
      </w:r>
      <w:r w:rsidR="00D06BF4" w:rsidRPr="007767A3">
        <w:rPr>
          <w:rFonts w:ascii="Century Gothic" w:hAnsi="Century Gothic" w:cs="Arial"/>
          <w:b/>
          <w:color w:val="000000"/>
          <w:sz w:val="32"/>
          <w:szCs w:val="32"/>
        </w:rPr>
        <w:lastRenderedPageBreak/>
        <w:t xml:space="preserve">politike pa ne smejo ostati v domeni držav in njihovih vlad, temveč mora pri njih pomembno vlogo igrati tudi civilna družba, predvsem na področju ozaveščanja. </w:t>
      </w:r>
    </w:p>
    <w:p w:rsidR="00B24230" w:rsidRPr="007767A3" w:rsidRDefault="00B24230" w:rsidP="00963B68">
      <w:pPr>
        <w:autoSpaceDE w:val="0"/>
        <w:autoSpaceDN w:val="0"/>
        <w:adjustRightInd w:val="0"/>
        <w:spacing w:line="360" w:lineRule="auto"/>
        <w:jc w:val="both"/>
        <w:rPr>
          <w:rFonts w:ascii="Century Gothic" w:hAnsi="Century Gothic" w:cs="Arial"/>
          <w:b/>
          <w:color w:val="000000"/>
          <w:sz w:val="32"/>
          <w:szCs w:val="32"/>
        </w:rPr>
      </w:pPr>
    </w:p>
    <w:p w:rsidR="00D06BF4" w:rsidRPr="007767A3" w:rsidRDefault="00D06BF4" w:rsidP="00963B68">
      <w:pPr>
        <w:autoSpaceDE w:val="0"/>
        <w:autoSpaceDN w:val="0"/>
        <w:adjustRightInd w:val="0"/>
        <w:spacing w:line="360" w:lineRule="auto"/>
        <w:jc w:val="both"/>
        <w:rPr>
          <w:rFonts w:ascii="Century Gothic" w:hAnsi="Century Gothic" w:cs="Arial"/>
          <w:b/>
          <w:i/>
          <w:color w:val="000000"/>
          <w:sz w:val="32"/>
          <w:szCs w:val="32"/>
          <w:u w:val="single"/>
        </w:rPr>
      </w:pPr>
      <w:r w:rsidRPr="007767A3">
        <w:rPr>
          <w:rFonts w:ascii="Century Gothic" w:hAnsi="Century Gothic" w:cs="Arial"/>
          <w:b/>
          <w:i/>
          <w:color w:val="000000"/>
          <w:sz w:val="32"/>
          <w:szCs w:val="32"/>
          <w:u w:val="single"/>
        </w:rPr>
        <w:t>(konkurenčnost in socialna kohezija)</w:t>
      </w:r>
    </w:p>
    <w:p w:rsidR="00F47B27" w:rsidRPr="007767A3" w:rsidRDefault="00D06BF4"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Ko govorimo o konkurenčnosti in socialni koheziji, se včasih zdi, da govorimo o nezdružljivih pojmih. Pa vendar, brez konkurenčnosti, ki je predpogoj za gospodarsko rast, ni socialne kohezije in obratno. </w:t>
      </w:r>
      <w:r w:rsidR="00F47B27" w:rsidRPr="007767A3">
        <w:rPr>
          <w:rFonts w:ascii="Century Gothic" w:hAnsi="Century Gothic" w:cs="Arial"/>
          <w:b/>
          <w:color w:val="000000"/>
          <w:sz w:val="32"/>
          <w:szCs w:val="32"/>
        </w:rPr>
        <w:t xml:space="preserve">Demografska podoba evro-mediteranske regije in neskladja na trgu dela </w:t>
      </w:r>
      <w:r w:rsidR="00F47B27" w:rsidRPr="007767A3">
        <w:rPr>
          <w:rFonts w:ascii="Century Gothic" w:hAnsi="Century Gothic" w:cs="Arial"/>
          <w:b/>
          <w:color w:val="000000"/>
          <w:sz w:val="32"/>
          <w:szCs w:val="32"/>
        </w:rPr>
        <w:lastRenderedPageBreak/>
        <w:t xml:space="preserve">zahtevajo tudi učinkovito migracijsko politiko. Le-ta bi morala ob reševanju potreb na trgih dela vključevati tudi dober nadzor, ki bo onemogočal nezakonito priseljevanje in trgovino z ljudmi, pa tudi ustrezne programe integracije, ki bodo omogočili družinam lažje vključevanje v družbo in poklicno življenje. </w:t>
      </w:r>
    </w:p>
    <w:p w:rsidR="00F47B27" w:rsidRPr="007767A3" w:rsidRDefault="00F47B27" w:rsidP="00963B68">
      <w:pPr>
        <w:autoSpaceDE w:val="0"/>
        <w:autoSpaceDN w:val="0"/>
        <w:adjustRightInd w:val="0"/>
        <w:spacing w:line="360" w:lineRule="auto"/>
        <w:jc w:val="both"/>
        <w:rPr>
          <w:rFonts w:ascii="Century Gothic" w:hAnsi="Century Gothic" w:cs="Arial"/>
          <w:b/>
          <w:color w:val="000000"/>
          <w:sz w:val="32"/>
          <w:szCs w:val="32"/>
        </w:rPr>
      </w:pPr>
    </w:p>
    <w:p w:rsidR="007767A3" w:rsidRDefault="007767A3"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Kot minister za delo, družino in socialne zadeve sem odgovoren </w:t>
      </w:r>
      <w:r w:rsidR="00EB32AA">
        <w:rPr>
          <w:rFonts w:ascii="Century Gothic" w:hAnsi="Century Gothic" w:cs="Arial"/>
          <w:b/>
          <w:color w:val="000000"/>
          <w:sz w:val="32"/>
          <w:szCs w:val="32"/>
        </w:rPr>
        <w:t>za številna področja, kjer je socialni dialog zelo pomemben.</w:t>
      </w:r>
      <w:r w:rsidRPr="007767A3">
        <w:rPr>
          <w:rFonts w:ascii="Century Gothic" w:hAnsi="Century Gothic" w:cs="Arial"/>
          <w:b/>
          <w:color w:val="000000"/>
          <w:sz w:val="32"/>
          <w:szCs w:val="32"/>
        </w:rPr>
        <w:t xml:space="preserve"> Uveljavljanje socialnega dialoga kot </w:t>
      </w:r>
      <w:r w:rsidRPr="007767A3">
        <w:rPr>
          <w:rFonts w:ascii="Century Gothic" w:hAnsi="Century Gothic" w:cs="Arial"/>
          <w:b/>
          <w:color w:val="000000"/>
          <w:sz w:val="32"/>
          <w:szCs w:val="32"/>
        </w:rPr>
        <w:lastRenderedPageBreak/>
        <w:t>načina opredeljevanja in izvajanja politik, zlasti na področju zaposlovanja, trga dela in socialne varnosti se je izkazalo kot uspešen način in pot. Zato socialni dialog razumemo po eni strani kot priložnost in na drugi strani kot odgovornost vseh, ki v socialnem dialogu sodelujejo.</w:t>
      </w:r>
      <w:r w:rsidR="003C4910">
        <w:rPr>
          <w:rFonts w:ascii="Century Gothic" w:hAnsi="Century Gothic" w:cs="Arial"/>
          <w:b/>
          <w:color w:val="000000"/>
          <w:sz w:val="32"/>
          <w:szCs w:val="32"/>
        </w:rPr>
        <w:t xml:space="preserve"> Veseli nas, da je bila na tem vrhu Slovenija izpostavljena kot primer države, ki je tudi po zaslugi soc</w:t>
      </w:r>
      <w:r w:rsidR="002B19C1">
        <w:rPr>
          <w:rFonts w:ascii="Century Gothic" w:hAnsi="Century Gothic" w:cs="Arial"/>
          <w:b/>
          <w:color w:val="000000"/>
          <w:sz w:val="32"/>
          <w:szCs w:val="32"/>
        </w:rPr>
        <w:t>ialnega dialoga uspešno izpeljala</w:t>
      </w:r>
      <w:r w:rsidR="003C4910">
        <w:rPr>
          <w:rFonts w:ascii="Century Gothic" w:hAnsi="Century Gothic" w:cs="Arial"/>
          <w:b/>
          <w:color w:val="000000"/>
          <w:sz w:val="32"/>
          <w:szCs w:val="32"/>
        </w:rPr>
        <w:t xml:space="preserve"> tranzicijo; danes pa je članica EU ter tik pred vstopom v monetarno Unijo.</w:t>
      </w:r>
    </w:p>
    <w:p w:rsidR="004B12F0" w:rsidRDefault="004B12F0" w:rsidP="00963B68">
      <w:pPr>
        <w:autoSpaceDE w:val="0"/>
        <w:autoSpaceDN w:val="0"/>
        <w:adjustRightInd w:val="0"/>
        <w:spacing w:line="360" w:lineRule="auto"/>
        <w:jc w:val="both"/>
        <w:rPr>
          <w:rFonts w:ascii="Century Gothic" w:hAnsi="Century Gothic" w:cs="Arial"/>
          <w:b/>
          <w:color w:val="000000"/>
          <w:sz w:val="32"/>
          <w:szCs w:val="32"/>
        </w:rPr>
      </w:pPr>
    </w:p>
    <w:p w:rsidR="004B12F0" w:rsidRPr="007767A3" w:rsidRDefault="004B12F0" w:rsidP="00963B68">
      <w:pPr>
        <w:autoSpaceDE w:val="0"/>
        <w:autoSpaceDN w:val="0"/>
        <w:adjustRightInd w:val="0"/>
        <w:spacing w:line="360" w:lineRule="auto"/>
        <w:jc w:val="both"/>
        <w:rPr>
          <w:rFonts w:ascii="Century Gothic" w:hAnsi="Century Gothic" w:cs="Arial"/>
          <w:b/>
          <w:color w:val="000000"/>
          <w:sz w:val="32"/>
          <w:szCs w:val="32"/>
        </w:rPr>
      </w:pPr>
      <w:r>
        <w:rPr>
          <w:rFonts w:ascii="Century Gothic" w:hAnsi="Century Gothic" w:cs="Arial"/>
          <w:b/>
          <w:color w:val="000000"/>
          <w:sz w:val="32"/>
          <w:szCs w:val="32"/>
        </w:rPr>
        <w:lastRenderedPageBreak/>
        <w:t xml:space="preserve">Seznanjen sem s predlogom za organizacijo dogodka na temo razvoja socialnega dialoga v času slovenskega predsedovanja evropski uniji in ga vidim kot priznanje Sloveniji. O možnosti uvrstitve tega dogodka v koledar predsedovanja bomo seveda razmislili, rad pa bi poudaril omejene možnosti prisrčne, a – kot ste imeli priložnost videti tudi sami – majhne države kot je Slovenija.  </w:t>
      </w:r>
    </w:p>
    <w:p w:rsidR="007767A3" w:rsidRDefault="007767A3" w:rsidP="00963B68">
      <w:pPr>
        <w:autoSpaceDE w:val="0"/>
        <w:autoSpaceDN w:val="0"/>
        <w:adjustRightInd w:val="0"/>
        <w:spacing w:line="360" w:lineRule="auto"/>
        <w:jc w:val="both"/>
        <w:rPr>
          <w:rFonts w:ascii="Century Gothic" w:hAnsi="Century Gothic" w:cs="Arial"/>
          <w:b/>
          <w:color w:val="000000"/>
          <w:sz w:val="32"/>
          <w:szCs w:val="32"/>
        </w:rPr>
      </w:pPr>
    </w:p>
    <w:p w:rsidR="00D444B2" w:rsidRDefault="00D444B2" w:rsidP="00963B68">
      <w:pPr>
        <w:autoSpaceDE w:val="0"/>
        <w:autoSpaceDN w:val="0"/>
        <w:adjustRightInd w:val="0"/>
        <w:spacing w:line="360" w:lineRule="auto"/>
        <w:jc w:val="both"/>
        <w:rPr>
          <w:rFonts w:ascii="Century Gothic" w:hAnsi="Century Gothic" w:cs="Arial"/>
          <w:b/>
          <w:color w:val="000000"/>
          <w:sz w:val="32"/>
          <w:szCs w:val="32"/>
        </w:rPr>
      </w:pPr>
    </w:p>
    <w:p w:rsidR="00D444B2" w:rsidRPr="007767A3" w:rsidRDefault="00D444B2" w:rsidP="00963B68">
      <w:pPr>
        <w:autoSpaceDE w:val="0"/>
        <w:autoSpaceDN w:val="0"/>
        <w:adjustRightInd w:val="0"/>
        <w:spacing w:line="360" w:lineRule="auto"/>
        <w:jc w:val="both"/>
        <w:rPr>
          <w:rFonts w:ascii="Century Gothic" w:hAnsi="Century Gothic" w:cs="Arial"/>
          <w:b/>
          <w:color w:val="000000"/>
          <w:sz w:val="32"/>
          <w:szCs w:val="32"/>
        </w:rPr>
      </w:pPr>
    </w:p>
    <w:p w:rsidR="00F47B27" w:rsidRPr="007767A3" w:rsidRDefault="00F47B27"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lastRenderedPageBreak/>
        <w:t>(ZAKLJUČEK)</w:t>
      </w:r>
    </w:p>
    <w:p w:rsidR="00B516C6" w:rsidRDefault="0096299C" w:rsidP="00963B68">
      <w:pPr>
        <w:autoSpaceDE w:val="0"/>
        <w:autoSpaceDN w:val="0"/>
        <w:adjustRightInd w:val="0"/>
        <w:spacing w:line="360" w:lineRule="auto"/>
        <w:jc w:val="both"/>
        <w:rPr>
          <w:rFonts w:ascii="Century Gothic" w:hAnsi="Century Gothic" w:cs="Arial"/>
          <w:b/>
          <w:color w:val="000000"/>
          <w:sz w:val="32"/>
          <w:szCs w:val="32"/>
        </w:rPr>
      </w:pPr>
      <w:r w:rsidRPr="007767A3">
        <w:rPr>
          <w:rFonts w:ascii="Century Gothic" w:hAnsi="Century Gothic" w:cs="Arial"/>
          <w:b/>
          <w:color w:val="000000"/>
          <w:sz w:val="32"/>
          <w:szCs w:val="32"/>
        </w:rPr>
        <w:t xml:space="preserve">Za konec bi se rad zahvalil vsem, ki so kakorkoli prispevali pri pripravi in izvedbi tega vrha. Predavateljem, ki so s svojimi prispevki omogočili dobre razprave, organizatorjem, ki so poskrbeli, da je vse teklo po programu, še posebej pa vam, udeležencem, da ste prišli v Slovenijo in aktivno sodelovali v razpravah. </w:t>
      </w:r>
      <w:r w:rsidR="00A44995">
        <w:rPr>
          <w:rFonts w:ascii="Century Gothic" w:hAnsi="Century Gothic" w:cs="Arial"/>
          <w:b/>
          <w:color w:val="000000"/>
          <w:sz w:val="32"/>
          <w:szCs w:val="32"/>
        </w:rPr>
        <w:t>Upam, da ste se med nami prijetno počutili.</w:t>
      </w:r>
    </w:p>
    <w:p w:rsidR="00B516C6" w:rsidRDefault="00B516C6" w:rsidP="00963B68">
      <w:pPr>
        <w:autoSpaceDE w:val="0"/>
        <w:autoSpaceDN w:val="0"/>
        <w:adjustRightInd w:val="0"/>
        <w:spacing w:line="360" w:lineRule="auto"/>
        <w:jc w:val="both"/>
        <w:rPr>
          <w:rFonts w:ascii="Century Gothic" w:hAnsi="Century Gothic" w:cs="Arial"/>
          <w:b/>
          <w:color w:val="000000"/>
          <w:sz w:val="32"/>
          <w:szCs w:val="32"/>
        </w:rPr>
      </w:pPr>
    </w:p>
    <w:p w:rsidR="00197271" w:rsidRPr="007767A3" w:rsidRDefault="00B516C6" w:rsidP="00963B68">
      <w:pPr>
        <w:autoSpaceDE w:val="0"/>
        <w:autoSpaceDN w:val="0"/>
        <w:adjustRightInd w:val="0"/>
        <w:spacing w:line="360" w:lineRule="auto"/>
        <w:jc w:val="both"/>
        <w:rPr>
          <w:rFonts w:ascii="Century Gothic" w:hAnsi="Century Gothic" w:cs="Arial"/>
          <w:b/>
          <w:color w:val="000000"/>
          <w:sz w:val="32"/>
          <w:szCs w:val="32"/>
        </w:rPr>
      </w:pPr>
      <w:r>
        <w:rPr>
          <w:rFonts w:ascii="Century Gothic" w:hAnsi="Century Gothic" w:cs="Arial"/>
          <w:b/>
          <w:color w:val="000000"/>
          <w:sz w:val="32"/>
          <w:szCs w:val="32"/>
        </w:rPr>
        <w:t>Hvala lepa.</w:t>
      </w:r>
      <w:r w:rsidR="0096299C" w:rsidRPr="007767A3">
        <w:rPr>
          <w:rFonts w:ascii="Century Gothic" w:hAnsi="Century Gothic" w:cs="Arial"/>
          <w:b/>
          <w:color w:val="000000"/>
          <w:sz w:val="32"/>
          <w:szCs w:val="32"/>
        </w:rPr>
        <w:t xml:space="preserve"> </w:t>
      </w:r>
    </w:p>
    <w:sectPr w:rsidR="00197271" w:rsidRPr="007767A3" w:rsidSect="007767A3">
      <w:headerReference w:type="even" r:id="rId7"/>
      <w:headerReference w:type="default" r:id="rId8"/>
      <w:footerReference w:type="even" r:id="rId9"/>
      <w:footerReference w:type="default" r:id="rId10"/>
      <w:pgSz w:w="11906" w:h="16838"/>
      <w:pgMar w:top="1418" w:right="1418" w:bottom="9299"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2F1" w:rsidRDefault="00C772F1">
      <w:r>
        <w:separator/>
      </w:r>
    </w:p>
  </w:endnote>
  <w:endnote w:type="continuationSeparator" w:id="0">
    <w:p w:rsidR="00C772F1" w:rsidRDefault="00C77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4B2" w:rsidRDefault="00D444B2" w:rsidP="001105D3">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rsidR="00D444B2" w:rsidRDefault="00D444B2" w:rsidP="002E7BCD">
    <w:pPr>
      <w:pStyle w:val="Nog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4B2" w:rsidRDefault="00D444B2" w:rsidP="001105D3">
    <w:pPr>
      <w:pStyle w:val="Nog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separate"/>
    </w:r>
    <w:r w:rsidR="007C03B9">
      <w:rPr>
        <w:rStyle w:val="tevilkastrani"/>
        <w:noProof/>
      </w:rPr>
      <w:t>2</w:t>
    </w:r>
    <w:r>
      <w:rPr>
        <w:rStyle w:val="tevilkastrani"/>
      </w:rPr>
      <w:fldChar w:fldCharType="end"/>
    </w:r>
  </w:p>
  <w:p w:rsidR="00D444B2" w:rsidRDefault="00D444B2" w:rsidP="002E7BCD">
    <w:pPr>
      <w:pStyle w:val="Nog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2F1" w:rsidRDefault="00C772F1">
      <w:r>
        <w:separator/>
      </w:r>
    </w:p>
  </w:footnote>
  <w:footnote w:type="continuationSeparator" w:id="0">
    <w:p w:rsidR="00C772F1" w:rsidRDefault="00C772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4B2" w:rsidRDefault="00D444B2" w:rsidP="00CE17CA">
    <w:pPr>
      <w:pStyle w:val="Glav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end"/>
    </w:r>
  </w:p>
  <w:p w:rsidR="00D444B2" w:rsidRDefault="00D444B2" w:rsidP="007767A3">
    <w:pPr>
      <w:pStyle w:val="Glava"/>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44B2" w:rsidRDefault="00D444B2" w:rsidP="00CE17CA">
    <w:pPr>
      <w:pStyle w:val="Glava"/>
      <w:framePr w:wrap="around" w:vAnchor="text" w:hAnchor="margin" w:xAlign="right" w:y="1"/>
      <w:rPr>
        <w:rStyle w:val="tevilkastrani"/>
      </w:rPr>
    </w:pPr>
    <w:r>
      <w:rPr>
        <w:rStyle w:val="tevilkastrani"/>
      </w:rPr>
      <w:fldChar w:fldCharType="begin"/>
    </w:r>
    <w:r>
      <w:rPr>
        <w:rStyle w:val="tevilkastrani"/>
      </w:rPr>
      <w:instrText xml:space="preserve">PAGE  </w:instrText>
    </w:r>
    <w:r>
      <w:rPr>
        <w:rStyle w:val="tevilkastrani"/>
      </w:rPr>
      <w:fldChar w:fldCharType="separate"/>
    </w:r>
    <w:r w:rsidR="007C03B9">
      <w:rPr>
        <w:rStyle w:val="tevilkastrani"/>
        <w:noProof/>
      </w:rPr>
      <w:t>2</w:t>
    </w:r>
    <w:r>
      <w:rPr>
        <w:rStyle w:val="tevilkastrani"/>
      </w:rPr>
      <w:fldChar w:fldCharType="end"/>
    </w:r>
  </w:p>
  <w:p w:rsidR="00D444B2" w:rsidRDefault="00D444B2" w:rsidP="007767A3">
    <w:pPr>
      <w:pStyle w:val="Glav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0465F"/>
    <w:multiLevelType w:val="singleLevel"/>
    <w:tmpl w:val="20F25E2C"/>
    <w:lvl w:ilvl="0">
      <w:start w:val="1"/>
      <w:numFmt w:val="decimal"/>
      <w:lvlText w:val="%1."/>
      <w:lvlJc w:val="left"/>
      <w:pPr>
        <w:tabs>
          <w:tab w:val="num" w:pos="720"/>
        </w:tabs>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E54"/>
    <w:rsid w:val="00004ACE"/>
    <w:rsid w:val="0006057D"/>
    <w:rsid w:val="00094520"/>
    <w:rsid w:val="000A39B7"/>
    <w:rsid w:val="000C27B0"/>
    <w:rsid w:val="001023B7"/>
    <w:rsid w:val="001105D3"/>
    <w:rsid w:val="00166C7A"/>
    <w:rsid w:val="0017745F"/>
    <w:rsid w:val="00197271"/>
    <w:rsid w:val="001A58AB"/>
    <w:rsid w:val="001F438F"/>
    <w:rsid w:val="002140CE"/>
    <w:rsid w:val="00243316"/>
    <w:rsid w:val="00254240"/>
    <w:rsid w:val="00296F32"/>
    <w:rsid w:val="002B19C1"/>
    <w:rsid w:val="002B5FC5"/>
    <w:rsid w:val="002D0CED"/>
    <w:rsid w:val="002E7BCD"/>
    <w:rsid w:val="002F6B1C"/>
    <w:rsid w:val="0033311A"/>
    <w:rsid w:val="00352AD3"/>
    <w:rsid w:val="003659DD"/>
    <w:rsid w:val="0037795B"/>
    <w:rsid w:val="003968E8"/>
    <w:rsid w:val="003B418B"/>
    <w:rsid w:val="003C4910"/>
    <w:rsid w:val="003D4063"/>
    <w:rsid w:val="004116CD"/>
    <w:rsid w:val="004272D8"/>
    <w:rsid w:val="004830D4"/>
    <w:rsid w:val="00487AF6"/>
    <w:rsid w:val="004B12F0"/>
    <w:rsid w:val="004B15DF"/>
    <w:rsid w:val="004C27A8"/>
    <w:rsid w:val="00516115"/>
    <w:rsid w:val="0053794C"/>
    <w:rsid w:val="00544BE4"/>
    <w:rsid w:val="005C5C47"/>
    <w:rsid w:val="005F03E3"/>
    <w:rsid w:val="00651F51"/>
    <w:rsid w:val="00670A33"/>
    <w:rsid w:val="006C1EC8"/>
    <w:rsid w:val="006D6BF3"/>
    <w:rsid w:val="006E3AA7"/>
    <w:rsid w:val="007668FF"/>
    <w:rsid w:val="00775B29"/>
    <w:rsid w:val="007767A3"/>
    <w:rsid w:val="00796316"/>
    <w:rsid w:val="007A3281"/>
    <w:rsid w:val="007C03B9"/>
    <w:rsid w:val="0081129C"/>
    <w:rsid w:val="00821B62"/>
    <w:rsid w:val="008446EF"/>
    <w:rsid w:val="00870E93"/>
    <w:rsid w:val="00885773"/>
    <w:rsid w:val="00897D9E"/>
    <w:rsid w:val="008A15B4"/>
    <w:rsid w:val="008C5E54"/>
    <w:rsid w:val="0096299C"/>
    <w:rsid w:val="00963B68"/>
    <w:rsid w:val="00970D93"/>
    <w:rsid w:val="009912BF"/>
    <w:rsid w:val="00991D6A"/>
    <w:rsid w:val="0099436B"/>
    <w:rsid w:val="009A09E0"/>
    <w:rsid w:val="009B3BF1"/>
    <w:rsid w:val="00A44995"/>
    <w:rsid w:val="00A517E4"/>
    <w:rsid w:val="00A63122"/>
    <w:rsid w:val="00AC4616"/>
    <w:rsid w:val="00AD55A3"/>
    <w:rsid w:val="00B11899"/>
    <w:rsid w:val="00B24230"/>
    <w:rsid w:val="00B34C2D"/>
    <w:rsid w:val="00B516C6"/>
    <w:rsid w:val="00BB524E"/>
    <w:rsid w:val="00C3020A"/>
    <w:rsid w:val="00C372A9"/>
    <w:rsid w:val="00C76F7E"/>
    <w:rsid w:val="00C772F1"/>
    <w:rsid w:val="00C77FCC"/>
    <w:rsid w:val="00C81ED0"/>
    <w:rsid w:val="00C872E7"/>
    <w:rsid w:val="00CE17CA"/>
    <w:rsid w:val="00CF6F12"/>
    <w:rsid w:val="00D06BF4"/>
    <w:rsid w:val="00D2036E"/>
    <w:rsid w:val="00D310CA"/>
    <w:rsid w:val="00D33C04"/>
    <w:rsid w:val="00D444B2"/>
    <w:rsid w:val="00D53A2B"/>
    <w:rsid w:val="00D61EE6"/>
    <w:rsid w:val="00D8342B"/>
    <w:rsid w:val="00DC30AB"/>
    <w:rsid w:val="00DC3F22"/>
    <w:rsid w:val="00DF0518"/>
    <w:rsid w:val="00E35FAB"/>
    <w:rsid w:val="00E975BB"/>
    <w:rsid w:val="00EA1AB5"/>
    <w:rsid w:val="00EA4C3A"/>
    <w:rsid w:val="00EB2058"/>
    <w:rsid w:val="00EB2AF9"/>
    <w:rsid w:val="00EB32AA"/>
    <w:rsid w:val="00EB4EF0"/>
    <w:rsid w:val="00EE0734"/>
    <w:rsid w:val="00EE3B75"/>
    <w:rsid w:val="00EF48E5"/>
    <w:rsid w:val="00F47B27"/>
    <w:rsid w:val="00F96ED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B44A8714-F618-4450-8561-1029DD9F8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Pr>
      <w:sz w:val="24"/>
      <w:szCs w:val="24"/>
    </w:rPr>
  </w:style>
  <w:style w:type="paragraph" w:styleId="Naslov1">
    <w:name w:val="heading 1"/>
    <w:basedOn w:val="Navaden"/>
    <w:next w:val="Navaden"/>
    <w:qFormat/>
    <w:rsid w:val="006E3AA7"/>
    <w:pPr>
      <w:keepNext/>
      <w:spacing w:before="240" w:after="60"/>
      <w:outlineLvl w:val="0"/>
    </w:pPr>
    <w:rPr>
      <w:rFonts w:ascii="Arial" w:hAnsi="Arial"/>
      <w:b/>
      <w:caps/>
      <w:kern w:val="28"/>
      <w:sz w:val="56"/>
      <w:szCs w:val="20"/>
      <w:lang w:val="en-GB"/>
    </w:rPr>
  </w:style>
  <w:style w:type="character" w:default="1" w:styleId="Privzetapisavaodstavka">
    <w:name w:val="Default Paragraph Font"/>
    <w:semiHidden/>
  </w:style>
  <w:style w:type="table" w:default="1" w:styleId="Navadnatabela">
    <w:name w:val="Normal Table"/>
    <w:semiHidden/>
    <w:tblPr>
      <w:tblInd w:w="0" w:type="dxa"/>
      <w:tblCellMar>
        <w:top w:w="0" w:type="dxa"/>
        <w:left w:w="108" w:type="dxa"/>
        <w:bottom w:w="0" w:type="dxa"/>
        <w:right w:w="108" w:type="dxa"/>
      </w:tblCellMar>
    </w:tblPr>
  </w:style>
  <w:style w:type="numbering" w:default="1" w:styleId="Brezseznama">
    <w:name w:val="No List"/>
    <w:semiHidden/>
  </w:style>
  <w:style w:type="paragraph" w:styleId="Noga">
    <w:name w:val="footer"/>
    <w:basedOn w:val="Navaden"/>
    <w:rsid w:val="002E7BCD"/>
    <w:pPr>
      <w:tabs>
        <w:tab w:val="center" w:pos="4536"/>
        <w:tab w:val="right" w:pos="9072"/>
      </w:tabs>
    </w:pPr>
  </w:style>
  <w:style w:type="character" w:styleId="tevilkastrani">
    <w:name w:val="page number"/>
    <w:basedOn w:val="Privzetapisavaodstavka"/>
    <w:rsid w:val="002E7BCD"/>
  </w:style>
  <w:style w:type="paragraph" w:styleId="Golobesedilo">
    <w:name w:val="Plain Text"/>
    <w:basedOn w:val="Navaden"/>
    <w:rsid w:val="006E3AA7"/>
    <w:rPr>
      <w:rFonts w:ascii="Arial" w:hAnsi="Arial"/>
      <w:sz w:val="36"/>
      <w:szCs w:val="20"/>
      <w:lang w:val="en-GB"/>
    </w:rPr>
  </w:style>
  <w:style w:type="paragraph" w:styleId="Glava">
    <w:name w:val="header"/>
    <w:basedOn w:val="Navaden"/>
    <w:rsid w:val="006E3AA7"/>
    <w:pPr>
      <w:tabs>
        <w:tab w:val="center" w:pos="4153"/>
        <w:tab w:val="right" w:pos="8306"/>
      </w:tabs>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734</Words>
  <Characters>4184</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Spoštovane veleposlanice, veleposlaniki, spoštovani gosti,</vt:lpstr>
    </vt:vector>
  </TitlesOfParts>
  <Company/>
  <LinksUpToDate>false</LinksUpToDate>
  <CharactersWithSpaces>4909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Spoštovane veleposlanice, veleposlaniki, spoštovani gosti,</dc:title>
  <dc:subject/>
  <dc:creator>Administrator</dc:creator>
  <cp:keywords/>
  <dc:description/>
  <cp:lastModifiedBy>Tanja Krajišnik</cp:lastModifiedBy>
  <cp:revision>2</cp:revision>
  <cp:lastPrinted>2006-11-17T06:59:00Z</cp:lastPrinted>
  <dcterms:created xsi:type="dcterms:W3CDTF">2021-04-08T06:16:00Z</dcterms:created>
  <dcterms:modified xsi:type="dcterms:W3CDTF">2021-04-08T06:16:00Z</dcterms:modified>
</cp:coreProperties>
</file>